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0C" w:rsidRDefault="00C10D0C">
      <w:r>
        <w:t>DECISIONS:</w:t>
      </w:r>
    </w:p>
    <w:p w:rsidR="00C10D0C" w:rsidRDefault="00C10D0C">
      <w:r>
        <w:t>SALES PROJECTIONS:</w:t>
      </w:r>
    </w:p>
    <w:tbl>
      <w:tblPr>
        <w:tblpPr w:leftFromText="180" w:rightFromText="180" w:vertAnchor="text" w:horzAnchor="page" w:tblpX="6670" w:tblpY="30"/>
        <w:tblW w:w="4920" w:type="dxa"/>
        <w:tblLook w:val="0000"/>
      </w:tblPr>
      <w:tblGrid>
        <w:gridCol w:w="3640"/>
        <w:gridCol w:w="1280"/>
      </w:tblGrid>
      <w:tr w:rsidR="001064AF" w:rsidRPr="001064AF" w:rsidTr="001064AF">
        <w:trPr>
          <w:trHeight w:val="48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87"/>
              <w:rPr>
                <w:rFonts w:ascii="Arial" w:hAnsi="Arial"/>
                <w:b/>
                <w:bCs/>
                <w:color w:val="FFFFFF"/>
              </w:rPr>
            </w:pPr>
            <w:r w:rsidRPr="001064AF">
              <w:rPr>
                <w:rFonts w:ascii="Arial" w:hAnsi="Arial"/>
                <w:b/>
                <w:bCs/>
                <w:color w:val="FFFFFF"/>
              </w:rPr>
              <w:t>Professional Services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2012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Attorneys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Accountants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Management consultants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Industry specialists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Technology consultants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Other (change title here)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Other (change title here)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3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$0</w:t>
            </w:r>
          </w:p>
        </w:tc>
      </w:tr>
    </w:tbl>
    <w:p w:rsidR="00C10D0C" w:rsidRDefault="00C10D0C"/>
    <w:tbl>
      <w:tblPr>
        <w:tblW w:w="5460" w:type="dxa"/>
        <w:tblInd w:w="-122" w:type="dxa"/>
        <w:tblLook w:val="0000"/>
      </w:tblPr>
      <w:tblGrid>
        <w:gridCol w:w="3900"/>
        <w:gridCol w:w="780"/>
        <w:gridCol w:w="780"/>
      </w:tblGrid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Vodka 750mL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noWrap/>
            <w:vAlign w:val="center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vAlign w:val="center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Unit Volume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0" w:name="RANGE!D6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2.0%</w:t>
            </w:r>
            <w:bookmarkEnd w:id="0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Unit Price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Gross Sales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(Commissions)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1" w:name="RANGE!C9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50%</w:t>
            </w:r>
            <w:bookmarkEnd w:id="1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2" w:name="RANGE!D9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15%</w:t>
            </w:r>
            <w:bookmarkEnd w:id="2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(Returns and Allowances)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3" w:name="RANGE!D10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3%</w:t>
            </w:r>
            <w:bookmarkEnd w:id="3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Net Sales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(Cost of Goods Sold)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4" w:name="RANGE!D12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50%</w:t>
            </w:r>
            <w:bookmarkEnd w:id="4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GROSS PROFIT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Vodka 350mL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noWrap/>
            <w:vAlign w:val="center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vAlign w:val="center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Unit Volume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5" w:name="RANGE!D16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2.0%</w:t>
            </w:r>
            <w:bookmarkEnd w:id="5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Unit Price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Gross Sales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(Commissions)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6" w:name="RANGE!C19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50%</w:t>
            </w:r>
            <w:bookmarkEnd w:id="6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7" w:name="RANGE!D19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15%</w:t>
            </w:r>
            <w:bookmarkEnd w:id="7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(Returns and Allowances)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8" w:name="RANGE!D20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3%</w:t>
            </w:r>
            <w:bookmarkEnd w:id="8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Net Sales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(Cost of Goods Sold)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bookmarkStart w:id="9" w:name="RANGE!D22"/>
            <w:r w:rsidRPr="00C10D0C">
              <w:rPr>
                <w:rFonts w:ascii="Arial" w:hAnsi="Arial"/>
                <w:color w:val="0000FF"/>
                <w:sz w:val="20"/>
                <w:szCs w:val="20"/>
              </w:rPr>
              <w:t>50%</w:t>
            </w:r>
            <w:bookmarkEnd w:id="9"/>
          </w:p>
        </w:tc>
      </w:tr>
      <w:tr w:rsidR="00C10D0C" w:rsidRPr="00C10D0C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GROSS PROFIT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0F0F0"/>
            <w:noWrap/>
            <w:vAlign w:val="bottom"/>
          </w:tcPr>
          <w:p w:rsidR="00C10D0C" w:rsidRPr="00C10D0C" w:rsidRDefault="00C10D0C" w:rsidP="00C10D0C">
            <w:pP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</w:tbl>
    <w:p w:rsidR="00C10D0C" w:rsidRDefault="00C10D0C"/>
    <w:tbl>
      <w:tblPr>
        <w:tblpPr w:leftFromText="180" w:rightFromText="180" w:vertAnchor="text" w:horzAnchor="page" w:tblpX="6310" w:tblpY="58"/>
        <w:tblW w:w="5524" w:type="dxa"/>
        <w:tblLook w:val="0000"/>
      </w:tblPr>
      <w:tblGrid>
        <w:gridCol w:w="4435"/>
        <w:gridCol w:w="1089"/>
      </w:tblGrid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 xml:space="preserve">EXPENSES </w:t>
            </w:r>
            <w:proofErr w:type="gramStart"/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-  General</w:t>
            </w:r>
            <w:proofErr w:type="gramEnd"/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 xml:space="preserve"> and Administrative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Salaries and wages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$59,360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Employee benefits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$8,904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Professional services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Marketing and advertising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Rent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$680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Equipment rental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Maintenance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#REF!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Insurance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Telephone service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Utilities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Office supplies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Postage and shipping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Travel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Entertainment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Interest on loans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Other (change title here)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Other (change title here)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EXPENSES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#REF!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Net income before taxes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#REF!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300" w:firstLine="467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Provision for taxes on income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#REF!</w:t>
            </w:r>
          </w:p>
        </w:tc>
      </w:tr>
      <w:tr w:rsidR="001064AF" w:rsidRPr="001064AF" w:rsidTr="001064AF">
        <w:trPr>
          <w:trHeight w:val="280"/>
        </w:trPr>
        <w:tc>
          <w:tcPr>
            <w:tcW w:w="44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NET PROFIT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#REF!</w:t>
            </w:r>
          </w:p>
        </w:tc>
      </w:tr>
    </w:tbl>
    <w:p w:rsidR="00C10D0C" w:rsidRDefault="00C10D0C">
      <w:r>
        <w:t>INVENTORY</w:t>
      </w:r>
    </w:p>
    <w:tbl>
      <w:tblPr>
        <w:tblW w:w="4920" w:type="dxa"/>
        <w:tblInd w:w="-129" w:type="dxa"/>
        <w:tblLook w:val="0000"/>
      </w:tblPr>
      <w:tblGrid>
        <w:gridCol w:w="4920"/>
      </w:tblGrid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Vodka 750mL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969696"/>
                <w:sz w:val="20"/>
                <w:szCs w:val="20"/>
              </w:rPr>
            </w:pPr>
            <w:r w:rsidRPr="00C10D0C">
              <w:rPr>
                <w:rFonts w:ascii="Arial" w:hAnsi="Arial"/>
                <w:color w:val="969696"/>
                <w:sz w:val="20"/>
                <w:szCs w:val="20"/>
              </w:rPr>
              <w:t>Cost of Goods Sold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1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2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3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4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Total Inventory Expense</w:t>
            </w:r>
          </w:p>
        </w:tc>
      </w:tr>
      <w:tr w:rsidR="00C10D0C" w:rsidRPr="00C10D0C" w:rsidTr="001064AF">
        <w:trPr>
          <w:trHeight w:val="260"/>
        </w:trPr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10D0C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Vodka 350mL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969696"/>
                <w:sz w:val="20"/>
                <w:szCs w:val="20"/>
              </w:rPr>
            </w:pPr>
            <w:r w:rsidRPr="00C10D0C">
              <w:rPr>
                <w:rFonts w:ascii="Arial" w:hAnsi="Arial"/>
                <w:color w:val="969696"/>
                <w:sz w:val="20"/>
                <w:szCs w:val="20"/>
              </w:rPr>
              <w:t>Cost of Goods Sold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1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2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3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C10D0C">
              <w:rPr>
                <w:rFonts w:ascii="Arial" w:hAnsi="Arial"/>
                <w:color w:val="0000FF"/>
                <w:sz w:val="20"/>
                <w:szCs w:val="20"/>
              </w:rPr>
              <w:t>Items/Parts 4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Total Inventory Expense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C10D0C" w:rsidRPr="00C10D0C" w:rsidTr="001064AF">
        <w:trPr>
          <w:trHeight w:val="280"/>
        </w:trPr>
        <w:tc>
          <w:tcPr>
            <w:tcW w:w="3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D0C" w:rsidRPr="00C10D0C" w:rsidRDefault="00C10D0C" w:rsidP="00C10D0C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10D0C">
              <w:rPr>
                <w:rFonts w:ascii="Arial" w:hAnsi="Arial"/>
                <w:b/>
                <w:bCs/>
                <w:sz w:val="20"/>
                <w:szCs w:val="20"/>
              </w:rPr>
              <w:t>GRAND TOTAL INVENTORY</w:t>
            </w:r>
          </w:p>
        </w:tc>
      </w:tr>
    </w:tbl>
    <w:p w:rsidR="001064AF" w:rsidRDefault="001064AF"/>
    <w:p w:rsidR="001064AF" w:rsidRDefault="001064AF"/>
    <w:p w:rsidR="001064AF" w:rsidRDefault="001064AF"/>
    <w:p w:rsidR="001064AF" w:rsidRDefault="001064AF"/>
    <w:p w:rsidR="001064AF" w:rsidRDefault="001064AF"/>
    <w:p w:rsidR="001064AF" w:rsidRDefault="001064AF"/>
    <w:p w:rsidR="00C10D0C" w:rsidRDefault="00C10D0C"/>
    <w:p w:rsidR="001064AF" w:rsidRDefault="001064AF"/>
    <w:p w:rsidR="001064AF" w:rsidRDefault="001064AF"/>
    <w:tbl>
      <w:tblPr>
        <w:tblW w:w="7240" w:type="dxa"/>
        <w:tblInd w:w="-129" w:type="dxa"/>
        <w:tblLayout w:type="fixed"/>
        <w:tblLook w:val="0000"/>
      </w:tblPr>
      <w:tblGrid>
        <w:gridCol w:w="2487"/>
        <w:gridCol w:w="1089"/>
        <w:gridCol w:w="722"/>
        <w:gridCol w:w="811"/>
        <w:gridCol w:w="589"/>
        <w:gridCol w:w="389"/>
        <w:gridCol w:w="272"/>
        <w:gridCol w:w="236"/>
        <w:gridCol w:w="645"/>
      </w:tblGrid>
      <w:tr w:rsidR="001064AF" w:rsidRPr="001064AF" w:rsidTr="001064AF">
        <w:trPr>
          <w:trHeight w:val="480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87"/>
              <w:rPr>
                <w:rFonts w:ascii="Arial" w:hAnsi="Arial"/>
                <w:b/>
                <w:bCs/>
                <w:color w:val="FFFFFF"/>
              </w:rPr>
            </w:pPr>
            <w:bookmarkStart w:id="10" w:name="RANGE!B2:G27"/>
            <w:r w:rsidRPr="001064AF">
              <w:rPr>
                <w:rFonts w:ascii="Arial" w:hAnsi="Arial"/>
                <w:b/>
                <w:bCs/>
                <w:color w:val="FFFFFF"/>
              </w:rPr>
              <w:t>Capital Purchases</w:t>
            </w:r>
            <w:bookmarkEnd w:id="10"/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22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660"/>
        </w:trPr>
        <w:tc>
          <w:tcPr>
            <w:tcW w:w="2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Cost</w:t>
            </w:r>
          </w:p>
        </w:tc>
        <w:tc>
          <w:tcPr>
            <w:tcW w:w="153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Purchase</w:t>
            </w: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br/>
              <w:t>Date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Years of</w:t>
            </w: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Salvage</w:t>
            </w: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br/>
              <w:t>Value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Pot Still with Vodka Tower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$83,000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7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Mash Pot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$19,000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proofErr w:type="spellStart"/>
            <w:r w:rsidRPr="001064AF">
              <w:rPr>
                <w:rFonts w:ascii="Arial" w:hAnsi="Arial"/>
                <w:color w:val="0000FF"/>
                <w:sz w:val="20"/>
                <w:szCs w:val="20"/>
              </w:rPr>
              <w:t>Fermentaion</w:t>
            </w:r>
            <w:proofErr w:type="spellEnd"/>
            <w:r w:rsidRPr="001064AF">
              <w:rPr>
                <w:rFonts w:ascii="Arial" w:hAnsi="Arial"/>
                <w:color w:val="0000FF"/>
                <w:sz w:val="20"/>
                <w:szCs w:val="20"/>
              </w:rPr>
              <w:t xml:space="preserve"> Tanks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$18,000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Fruit Press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$6,000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Pumps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$6,000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Bottle Filler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$3,000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Forklift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$1,500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Steam boiler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$15,000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proofErr w:type="gramStart"/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still</w:t>
            </w:r>
            <w:proofErr w:type="gramEnd"/>
            <w:r w:rsidRPr="001064AF">
              <w:rPr>
                <w:rFonts w:ascii="Arial" w:hAnsi="Arial"/>
                <w:color w:val="0000FF"/>
                <w:sz w:val="20"/>
                <w:szCs w:val="20"/>
              </w:rPr>
              <w:t xml:space="preserve"> support equipment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$5,000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Blending/Bottling Tank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$18,000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Retail Racks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Small bar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Computer Hardware/Software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Office Computer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$1,000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Accounting System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Inventory System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064AF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Telecommunications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Office Line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Internet Access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60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Cell phone (3)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Sep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2013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</w:tbl>
    <w:p w:rsidR="001064AF" w:rsidRDefault="001064AF"/>
    <w:p w:rsidR="001064AF" w:rsidRDefault="001064AF">
      <w:r>
        <w:br w:type="page"/>
      </w:r>
    </w:p>
    <w:tbl>
      <w:tblPr>
        <w:tblW w:w="5220" w:type="dxa"/>
        <w:tblInd w:w="-129" w:type="dxa"/>
        <w:tblLook w:val="0000"/>
      </w:tblPr>
      <w:tblGrid>
        <w:gridCol w:w="3792"/>
        <w:gridCol w:w="1428"/>
      </w:tblGrid>
      <w:tr w:rsidR="001064AF" w:rsidRPr="001064AF" w:rsidTr="001064AF">
        <w:trPr>
          <w:trHeight w:val="5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87"/>
              <w:rPr>
                <w:rFonts w:ascii="Arial" w:hAnsi="Arial"/>
                <w:b/>
                <w:bCs/>
                <w:color w:val="FFFFFF"/>
              </w:rPr>
            </w:pPr>
            <w:r w:rsidRPr="001064AF">
              <w:rPr>
                <w:rFonts w:ascii="Arial" w:hAnsi="Arial"/>
                <w:b/>
                <w:bCs/>
                <w:color w:val="FFFFFF"/>
              </w:rPr>
              <w:t>Staffing Budget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2012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September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Management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0.00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Administrative/Support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$9,360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$1,404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$10,764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Sales/Marketing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0.00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Operations/Production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0.00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Distiller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1.00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$50,000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$7,500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$57,500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# Employees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2.00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Salary/Wages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$59,360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Benefits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Payroll Taxes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$8,904</w:t>
            </w:r>
          </w:p>
        </w:tc>
      </w:tr>
      <w:tr w:rsidR="001064AF" w:rsidRPr="001064AF" w:rsidTr="001064AF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GRAND 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$68,264</w:t>
            </w:r>
          </w:p>
        </w:tc>
      </w:tr>
    </w:tbl>
    <w:tbl>
      <w:tblPr>
        <w:tblpPr w:leftFromText="180" w:rightFromText="180" w:vertAnchor="text" w:horzAnchor="page" w:tblpX="6130" w:tblpY="-12734"/>
        <w:tblW w:w="5220" w:type="dxa"/>
        <w:tblLook w:val="0000"/>
      </w:tblPr>
      <w:tblGrid>
        <w:gridCol w:w="3940"/>
        <w:gridCol w:w="1280"/>
      </w:tblGrid>
      <w:tr w:rsidR="001064AF" w:rsidRPr="001064AF" w:rsidTr="001064AF">
        <w:trPr>
          <w:trHeight w:val="5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87"/>
              <w:rPr>
                <w:rFonts w:ascii="Arial" w:hAnsi="Arial"/>
                <w:b/>
                <w:bCs/>
                <w:color w:val="FFFFFF"/>
              </w:rPr>
            </w:pPr>
            <w:r w:rsidRPr="001064AF">
              <w:rPr>
                <w:rFonts w:ascii="Arial" w:hAnsi="Arial"/>
                <w:b/>
                <w:bCs/>
                <w:color w:val="FFFFFF"/>
              </w:rPr>
              <w:t>Marketing Budget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noWrap/>
            <w:vAlign w:val="center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2012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1064AF" w:rsidRPr="001064AF" w:rsidRDefault="001064AF" w:rsidP="001064A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September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Professional Assistance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Marketing/PR Consultants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Advertising Agencies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Direct Mail Specialists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Graphic/Web Design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Brochures/Leaflets/Flyers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Signs/Billboards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Merchandising Displays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Sampling/Premiums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Media Advertising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Print (newspaper, etc.)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Television and Radio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Online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Other Media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Phone Directories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Advertising Specialties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Website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Development/Programming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Maintenance and Hosting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Trade Shows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Fees and Setup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Travel/Shipping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Exhibits/Signs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Public Relations/Materials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Informal Marketing / Networking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Memberships/Meetings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200" w:firstLine="311"/>
              <w:rPr>
                <w:rFonts w:ascii="Arial" w:hAnsi="Arial"/>
                <w:sz w:val="20"/>
                <w:szCs w:val="20"/>
              </w:rPr>
            </w:pPr>
            <w:r w:rsidRPr="001064AF">
              <w:rPr>
                <w:rFonts w:ascii="Arial" w:hAnsi="Arial"/>
                <w:sz w:val="20"/>
                <w:szCs w:val="20"/>
              </w:rPr>
              <w:t>Entertainment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color w:val="0000FF"/>
                <w:sz w:val="20"/>
                <w:szCs w:val="20"/>
              </w:rPr>
            </w:pPr>
            <w:r w:rsidRPr="001064AF">
              <w:rPr>
                <w:rFonts w:ascii="Arial" w:hAnsi="Arial"/>
                <w:color w:val="0000FF"/>
                <w:sz w:val="20"/>
                <w:szCs w:val="20"/>
              </w:rPr>
              <w:t>$0</w:t>
            </w:r>
          </w:p>
        </w:tc>
      </w:tr>
      <w:tr w:rsidR="001064AF" w:rsidRPr="001064AF" w:rsidTr="001064AF">
        <w:trPr>
          <w:trHeight w:val="280"/>
        </w:trPr>
        <w:tc>
          <w:tcPr>
            <w:tcW w:w="3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4AF" w:rsidRPr="001064AF" w:rsidRDefault="001064AF" w:rsidP="001064AF">
            <w:pPr>
              <w:ind w:firstLineChars="100" w:firstLine="156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GRAND TOTAL COSTS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4AF" w:rsidRPr="001064AF" w:rsidRDefault="001064AF" w:rsidP="001064AF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064AF">
              <w:rPr>
                <w:rFonts w:ascii="Arial" w:hAnsi="Arial"/>
                <w:b/>
                <w:bCs/>
                <w:sz w:val="20"/>
                <w:szCs w:val="20"/>
              </w:rPr>
              <w:t>$0</w:t>
            </w:r>
          </w:p>
        </w:tc>
      </w:tr>
    </w:tbl>
    <w:p w:rsidR="001064AF" w:rsidRDefault="001064AF"/>
    <w:p w:rsidR="00C10D0C" w:rsidRDefault="00C10D0C"/>
    <w:sectPr w:rsidR="00C10D0C" w:rsidSect="001064AF">
      <w:pgSz w:w="12240" w:h="15840"/>
      <w:pgMar w:top="864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10D0C"/>
    <w:rsid w:val="001064AF"/>
    <w:rsid w:val="0065394A"/>
    <w:rsid w:val="00C10D0C"/>
    <w:rsid w:val="00C71F5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19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064A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064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064AF"/>
    <w:rPr>
      <w:color w:val="EEEEEE"/>
      <w:u w:val="single"/>
    </w:rPr>
  </w:style>
  <w:style w:type="paragraph" w:customStyle="1" w:styleId="font5">
    <w:name w:val="font5"/>
    <w:basedOn w:val="Normal"/>
    <w:rsid w:val="001064AF"/>
    <w:pPr>
      <w:spacing w:beforeLines="1" w:afterLines="1"/>
    </w:pPr>
    <w:rPr>
      <w:rFonts w:ascii="Arial" w:hAnsi="Arial"/>
    </w:rPr>
  </w:style>
  <w:style w:type="paragraph" w:customStyle="1" w:styleId="font6">
    <w:name w:val="font6"/>
    <w:basedOn w:val="Normal"/>
    <w:rsid w:val="001064AF"/>
    <w:pPr>
      <w:spacing w:beforeLines="1" w:afterLines="1"/>
    </w:pPr>
    <w:rPr>
      <w:rFonts w:ascii="Arial" w:hAnsi="Arial"/>
      <w:sz w:val="16"/>
      <w:szCs w:val="16"/>
    </w:rPr>
  </w:style>
  <w:style w:type="paragraph" w:customStyle="1" w:styleId="font7">
    <w:name w:val="font7"/>
    <w:basedOn w:val="Normal"/>
    <w:rsid w:val="001064AF"/>
    <w:pPr>
      <w:spacing w:beforeLines="1" w:afterLines="1"/>
    </w:pPr>
    <w:rPr>
      <w:rFonts w:ascii="Tahoma" w:hAnsi="Tahoma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1064AF"/>
    <w:pPr>
      <w:spacing w:beforeLines="1" w:afterLines="1"/>
    </w:pPr>
    <w:rPr>
      <w:rFonts w:ascii="Tahoma" w:hAnsi="Tahoma"/>
      <w:b/>
      <w:bCs/>
      <w:i/>
      <w:iCs/>
      <w:color w:val="000000"/>
      <w:sz w:val="16"/>
      <w:szCs w:val="16"/>
    </w:rPr>
  </w:style>
  <w:style w:type="paragraph" w:customStyle="1" w:styleId="font9">
    <w:name w:val="font9"/>
    <w:basedOn w:val="Normal"/>
    <w:rsid w:val="001064AF"/>
    <w:pPr>
      <w:spacing w:beforeLines="1" w:afterLines="1"/>
    </w:pPr>
    <w:rPr>
      <w:rFonts w:ascii="Tahoma" w:hAnsi="Tahoma"/>
      <w:b/>
      <w:bCs/>
      <w:color w:val="FF0000"/>
      <w:sz w:val="16"/>
      <w:szCs w:val="16"/>
    </w:rPr>
  </w:style>
  <w:style w:type="paragraph" w:customStyle="1" w:styleId="xl24">
    <w:name w:val="xl24"/>
    <w:basedOn w:val="Normal"/>
    <w:rsid w:val="001064AF"/>
    <w:pPr>
      <w:shd w:val="clear" w:color="auto" w:fill="000000"/>
      <w:spacing w:beforeLines="1" w:afterLines="1"/>
      <w:ind w:firstLineChars="100"/>
    </w:pPr>
    <w:rPr>
      <w:rFonts w:ascii="Arial" w:hAnsi="Arial"/>
      <w:b/>
      <w:bCs/>
      <w:color w:val="FFFFFF"/>
      <w:sz w:val="20"/>
      <w:szCs w:val="20"/>
    </w:rPr>
  </w:style>
  <w:style w:type="paragraph" w:customStyle="1" w:styleId="xl25">
    <w:name w:val="xl25"/>
    <w:basedOn w:val="Normal"/>
    <w:rsid w:val="001064AF"/>
    <w:pPr>
      <w:pBdr>
        <w:left w:val="single" w:sz="4" w:space="12" w:color="auto"/>
      </w:pBdr>
      <w:spacing w:beforeLines="1" w:afterLines="1"/>
      <w:ind w:firstLineChars="100"/>
    </w:pPr>
    <w:rPr>
      <w:rFonts w:ascii="Times" w:hAnsi="Times"/>
      <w:b/>
      <w:bCs/>
      <w:sz w:val="20"/>
      <w:szCs w:val="20"/>
    </w:rPr>
  </w:style>
  <w:style w:type="paragraph" w:customStyle="1" w:styleId="xl26">
    <w:name w:val="xl26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27">
    <w:name w:val="xl27"/>
    <w:basedOn w:val="Normal"/>
    <w:rsid w:val="001064AF"/>
    <w:pPr>
      <w:pBdr>
        <w:left w:val="single" w:sz="4" w:space="12" w:color="auto"/>
        <w:bottom w:val="single" w:sz="4" w:space="0" w:color="auto"/>
      </w:pBdr>
      <w:spacing w:beforeLines="1" w:afterLines="1"/>
      <w:ind w:firstLineChars="100"/>
    </w:pPr>
    <w:rPr>
      <w:rFonts w:ascii="Times" w:hAnsi="Times"/>
      <w:b/>
      <w:bCs/>
      <w:sz w:val="20"/>
      <w:szCs w:val="20"/>
    </w:rPr>
  </w:style>
  <w:style w:type="paragraph" w:customStyle="1" w:styleId="xl28">
    <w:name w:val="xl28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29">
    <w:name w:val="xl29"/>
    <w:basedOn w:val="Normal"/>
    <w:rsid w:val="001064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30">
    <w:name w:val="xl30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31">
    <w:name w:val="xl31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32">
    <w:name w:val="xl32"/>
    <w:basedOn w:val="Normal"/>
    <w:rsid w:val="001064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33">
    <w:name w:val="xl33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34">
    <w:name w:val="xl34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</w:pPr>
    <w:rPr>
      <w:rFonts w:ascii="Times" w:hAnsi="Times"/>
      <w:sz w:val="20"/>
      <w:szCs w:val="20"/>
    </w:rPr>
  </w:style>
  <w:style w:type="paragraph" w:customStyle="1" w:styleId="xl35">
    <w:name w:val="xl35"/>
    <w:basedOn w:val="Normal"/>
    <w:rsid w:val="001064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Times" w:hAnsi="Times"/>
      <w:sz w:val="20"/>
      <w:szCs w:val="20"/>
    </w:rPr>
  </w:style>
  <w:style w:type="paragraph" w:customStyle="1" w:styleId="xl36">
    <w:name w:val="xl36"/>
    <w:basedOn w:val="Normal"/>
    <w:rsid w:val="001064AF"/>
    <w:pPr>
      <w:pBdr>
        <w:bottom w:val="single" w:sz="4" w:space="0" w:color="auto"/>
      </w:pBdr>
      <w:spacing w:beforeLines="1" w:afterLines="1"/>
    </w:pPr>
    <w:rPr>
      <w:rFonts w:ascii="Times" w:hAnsi="Times"/>
      <w:sz w:val="20"/>
      <w:szCs w:val="20"/>
    </w:rPr>
  </w:style>
  <w:style w:type="paragraph" w:customStyle="1" w:styleId="xl37">
    <w:name w:val="xl37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38">
    <w:name w:val="xl38"/>
    <w:basedOn w:val="Normal"/>
    <w:rsid w:val="001064AF"/>
    <w:pPr>
      <w:pBdr>
        <w:left w:val="single" w:sz="8" w:space="12" w:color="auto"/>
      </w:pBdr>
      <w:shd w:val="clear" w:color="auto" w:fill="000000"/>
      <w:spacing w:beforeLines="1" w:afterLines="1"/>
      <w:ind w:firstLineChars="100"/>
    </w:pPr>
    <w:rPr>
      <w:rFonts w:ascii="Arial" w:hAnsi="Arial"/>
      <w:b/>
      <w:bCs/>
      <w:color w:val="FFFFFF"/>
      <w:sz w:val="20"/>
      <w:szCs w:val="20"/>
    </w:rPr>
  </w:style>
  <w:style w:type="paragraph" w:customStyle="1" w:styleId="xl39">
    <w:name w:val="xl39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Arial" w:hAnsi="Arial"/>
      <w:color w:val="0000FF"/>
      <w:sz w:val="20"/>
      <w:szCs w:val="20"/>
    </w:rPr>
  </w:style>
  <w:style w:type="paragraph" w:customStyle="1" w:styleId="xl40">
    <w:name w:val="xl40"/>
    <w:basedOn w:val="Normal"/>
    <w:rsid w:val="001064AF"/>
    <w:pPr>
      <w:shd w:val="clear" w:color="auto" w:fill="000000"/>
      <w:spacing w:beforeLines="1" w:afterLines="1"/>
      <w:ind w:firstLineChars="100"/>
    </w:pPr>
    <w:rPr>
      <w:rFonts w:ascii="Arial" w:hAnsi="Arial"/>
      <w:b/>
      <w:bCs/>
      <w:color w:val="FFFFFF"/>
    </w:rPr>
  </w:style>
  <w:style w:type="paragraph" w:customStyle="1" w:styleId="xl41">
    <w:name w:val="xl41"/>
    <w:basedOn w:val="Normal"/>
    <w:rsid w:val="001064A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2">
    <w:name w:val="xl42"/>
    <w:basedOn w:val="Normal"/>
    <w:rsid w:val="001064A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3">
    <w:name w:val="xl43"/>
    <w:basedOn w:val="Normal"/>
    <w:rsid w:val="001064AF"/>
    <w:pPr>
      <w:pBdr>
        <w:right w:val="single" w:sz="4" w:space="0" w:color="auto"/>
      </w:pBdr>
      <w:shd w:val="clear" w:color="auto" w:fill="C0C0C0"/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4">
    <w:name w:val="xl44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5">
    <w:name w:val="xl45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6">
    <w:name w:val="xl46"/>
    <w:basedOn w:val="Normal"/>
    <w:rsid w:val="001064AF"/>
    <w:pPr>
      <w:pBdr>
        <w:right w:val="single" w:sz="4" w:space="0" w:color="auto"/>
      </w:pBd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7">
    <w:name w:val="xl47"/>
    <w:basedOn w:val="Normal"/>
    <w:rsid w:val="001064AF"/>
    <w:pP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48">
    <w:name w:val="xl48"/>
    <w:basedOn w:val="Normal"/>
    <w:rsid w:val="001064A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Lines="1" w:afterLines="1"/>
      <w:jc w:val="center"/>
      <w:textAlignment w:val="bottom"/>
    </w:pPr>
    <w:rPr>
      <w:rFonts w:ascii="Times" w:hAnsi="Times"/>
      <w:b/>
      <w:bCs/>
      <w:sz w:val="20"/>
      <w:szCs w:val="20"/>
    </w:rPr>
  </w:style>
  <w:style w:type="paragraph" w:customStyle="1" w:styleId="xl49">
    <w:name w:val="xl49"/>
    <w:basedOn w:val="Normal"/>
    <w:rsid w:val="001064AF"/>
    <w:pPr>
      <w:pBdr>
        <w:top w:val="single" w:sz="4" w:space="0" w:color="auto"/>
        <w:left w:val="single" w:sz="4" w:space="24" w:color="auto"/>
        <w:bottom w:val="single" w:sz="4" w:space="0" w:color="auto"/>
      </w:pBdr>
      <w:spacing w:beforeLines="1" w:afterLines="1"/>
      <w:ind w:firstLineChars="200"/>
    </w:pPr>
    <w:rPr>
      <w:rFonts w:ascii="Arial" w:hAnsi="Arial"/>
      <w:color w:val="0000FF"/>
      <w:sz w:val="20"/>
      <w:szCs w:val="20"/>
    </w:rPr>
  </w:style>
  <w:style w:type="paragraph" w:customStyle="1" w:styleId="xl50">
    <w:name w:val="xl50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51">
    <w:name w:val="xl51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52">
    <w:name w:val="xl52"/>
    <w:basedOn w:val="Normal"/>
    <w:rsid w:val="001064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53">
    <w:name w:val="xl53"/>
    <w:basedOn w:val="Normal"/>
    <w:rsid w:val="001064AF"/>
    <w:pPr>
      <w:pBdr>
        <w:left w:val="single" w:sz="4" w:space="0" w:color="auto"/>
        <w:right w:val="single" w:sz="4" w:space="0" w:color="auto"/>
      </w:pBdr>
      <w:spacing w:beforeLines="1" w:afterLines="1"/>
    </w:pPr>
    <w:rPr>
      <w:rFonts w:ascii="Times" w:hAnsi="Times"/>
      <w:sz w:val="20"/>
      <w:szCs w:val="20"/>
    </w:rPr>
  </w:style>
  <w:style w:type="paragraph" w:customStyle="1" w:styleId="xl54">
    <w:name w:val="xl54"/>
    <w:basedOn w:val="Normal"/>
    <w:rsid w:val="001064AF"/>
    <w:pPr>
      <w:pBdr>
        <w:right w:val="single" w:sz="4" w:space="0" w:color="auto"/>
      </w:pBdr>
      <w:spacing w:beforeLines="1" w:afterLines="1"/>
    </w:pPr>
    <w:rPr>
      <w:rFonts w:ascii="Times" w:hAnsi="Times"/>
      <w:sz w:val="20"/>
      <w:szCs w:val="20"/>
    </w:rPr>
  </w:style>
  <w:style w:type="paragraph" w:customStyle="1" w:styleId="xl55">
    <w:name w:val="xl55"/>
    <w:basedOn w:val="Normal"/>
    <w:rsid w:val="001064AF"/>
    <w:pPr>
      <w:pBdr>
        <w:left w:val="single" w:sz="4" w:space="12" w:color="auto"/>
        <w:bottom w:val="single" w:sz="4" w:space="0" w:color="auto"/>
      </w:pBdr>
      <w:spacing w:beforeLines="1" w:afterLines="1"/>
      <w:ind w:firstLineChars="100"/>
      <w:textAlignment w:val="bottom"/>
    </w:pPr>
    <w:rPr>
      <w:rFonts w:ascii="Times" w:hAnsi="Times"/>
      <w:b/>
      <w:bCs/>
      <w:sz w:val="20"/>
      <w:szCs w:val="20"/>
    </w:rPr>
  </w:style>
  <w:style w:type="paragraph" w:customStyle="1" w:styleId="xl56">
    <w:name w:val="xl56"/>
    <w:basedOn w:val="Normal"/>
    <w:rsid w:val="001064AF"/>
    <w:pPr>
      <w:pBdr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57">
    <w:name w:val="xl57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Arial" w:hAnsi="Arial"/>
      <w:color w:val="000000"/>
      <w:sz w:val="20"/>
      <w:szCs w:val="20"/>
    </w:rPr>
  </w:style>
  <w:style w:type="paragraph" w:customStyle="1" w:styleId="xl58">
    <w:name w:val="xl58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Arial" w:hAnsi="Arial"/>
      <w:color w:val="0000FF"/>
      <w:sz w:val="20"/>
      <w:szCs w:val="20"/>
    </w:rPr>
  </w:style>
  <w:style w:type="paragraph" w:customStyle="1" w:styleId="xl59">
    <w:name w:val="xl59"/>
    <w:basedOn w:val="Normal"/>
    <w:rsid w:val="001064A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60">
    <w:name w:val="xl60"/>
    <w:basedOn w:val="Normal"/>
    <w:rsid w:val="001064AF"/>
    <w:pPr>
      <w:pBdr>
        <w:top w:val="single" w:sz="4" w:space="0" w:color="auto"/>
        <w:left w:val="single" w:sz="4" w:space="12" w:color="auto"/>
        <w:right w:val="single" w:sz="4" w:space="0" w:color="auto"/>
      </w:pBdr>
      <w:spacing w:beforeLines="1" w:afterLines="1"/>
      <w:ind w:firstLineChars="100"/>
      <w:textAlignment w:val="bottom"/>
    </w:pPr>
    <w:rPr>
      <w:rFonts w:ascii="Times" w:hAnsi="Times"/>
      <w:b/>
      <w:bCs/>
      <w:sz w:val="20"/>
      <w:szCs w:val="20"/>
    </w:rPr>
  </w:style>
  <w:style w:type="paragraph" w:customStyle="1" w:styleId="xl61">
    <w:name w:val="xl61"/>
    <w:basedOn w:val="Normal"/>
    <w:rsid w:val="001064AF"/>
    <w:pPr>
      <w:pBdr>
        <w:left w:val="single" w:sz="4" w:space="0" w:color="auto"/>
        <w:bottom w:val="single" w:sz="8" w:space="0" w:color="auto"/>
      </w:pBdr>
      <w:shd w:val="clear" w:color="auto" w:fill="C0C0C0"/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62">
    <w:name w:val="xl62"/>
    <w:basedOn w:val="Normal"/>
    <w:rsid w:val="001064AF"/>
    <w:pPr>
      <w:pBdr>
        <w:bottom w:val="single" w:sz="8" w:space="0" w:color="auto"/>
        <w:right w:val="single" w:sz="4" w:space="0" w:color="auto"/>
      </w:pBdr>
      <w:shd w:val="clear" w:color="auto" w:fill="C0C0C0"/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63">
    <w:name w:val="xl63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  <w:style w:type="paragraph" w:customStyle="1" w:styleId="xl64">
    <w:name w:val="xl64"/>
    <w:basedOn w:val="Normal"/>
    <w:rsid w:val="001064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Lines="1" w:afterLines="1"/>
    </w:pPr>
    <w:rPr>
      <w:rFonts w:ascii="Arial" w:hAnsi="Arial"/>
      <w:color w:val="0000F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546</Words>
  <Characters>3117</Characters>
  <Application>Microsoft Macintosh Word</Application>
  <DocSecurity>0</DocSecurity>
  <Lines>25</Lines>
  <Paragraphs>6</Paragraphs>
  <ScaleCrop>false</ScaleCrop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Backes</dc:creator>
  <cp:keywords/>
  <cp:lastModifiedBy>Tara Backes</cp:lastModifiedBy>
  <cp:revision>3</cp:revision>
  <cp:lastPrinted>2012-03-12T06:55:00Z</cp:lastPrinted>
  <dcterms:created xsi:type="dcterms:W3CDTF">2012-03-12T06:22:00Z</dcterms:created>
  <dcterms:modified xsi:type="dcterms:W3CDTF">2012-03-12T06:58:00Z</dcterms:modified>
</cp:coreProperties>
</file>